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48" w:rsidRPr="000A7FD2" w:rsidRDefault="00F01E48" w:rsidP="000A7FD2">
      <w:pPr>
        <w:pStyle w:val="a3"/>
        <w:spacing w:line="62" w:lineRule="exact"/>
        <w:jc w:val="center"/>
      </w:pPr>
    </w:p>
    <w:p w:rsidR="003F585F" w:rsidRDefault="003F585F" w:rsidP="000A7FD2">
      <w:pPr>
        <w:pStyle w:val="TableParagraph"/>
        <w:spacing w:line="240" w:lineRule="auto"/>
        <w:ind w:left="139"/>
        <w:jc w:val="center"/>
        <w:rPr>
          <w:b/>
          <w:sz w:val="28"/>
          <w:szCs w:val="36"/>
        </w:rPr>
      </w:pPr>
    </w:p>
    <w:p w:rsidR="000A7FD2" w:rsidRPr="003F585F" w:rsidRDefault="000A7FD2" w:rsidP="000A7FD2">
      <w:pPr>
        <w:pStyle w:val="TableParagraph"/>
        <w:spacing w:line="240" w:lineRule="auto"/>
        <w:ind w:left="139"/>
        <w:jc w:val="center"/>
        <w:rPr>
          <w:b/>
          <w:sz w:val="28"/>
          <w:szCs w:val="36"/>
        </w:rPr>
      </w:pPr>
      <w:r w:rsidRPr="003F585F">
        <w:rPr>
          <w:b/>
          <w:sz w:val="28"/>
          <w:szCs w:val="36"/>
        </w:rPr>
        <w:t>Физкультурный зал совмещен с музыкальным залом</w:t>
      </w:r>
    </w:p>
    <w:p w:rsidR="00F01E48" w:rsidRPr="003F585F" w:rsidRDefault="000A7FD2" w:rsidP="000A7FD2">
      <w:pPr>
        <w:pStyle w:val="a3"/>
        <w:spacing w:before="11"/>
        <w:jc w:val="center"/>
        <w:rPr>
          <w:b/>
          <w:sz w:val="28"/>
          <w:szCs w:val="36"/>
        </w:rPr>
      </w:pPr>
      <w:r w:rsidRPr="003F585F">
        <w:rPr>
          <w:b/>
          <w:sz w:val="28"/>
          <w:szCs w:val="36"/>
        </w:rPr>
        <w:t>Перечень физкультурного оборудования и инвентаря</w:t>
      </w:r>
    </w:p>
    <w:p w:rsidR="000A7FD2" w:rsidRDefault="000A7FD2" w:rsidP="000A7FD2">
      <w:pPr>
        <w:pStyle w:val="a3"/>
        <w:spacing w:before="11"/>
        <w:rPr>
          <w:rFonts w:ascii="Palatino Linotype"/>
          <w:b/>
          <w:i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914"/>
        <w:gridCol w:w="5446"/>
        <w:gridCol w:w="3212"/>
        <w:gridCol w:w="133"/>
      </w:tblGrid>
      <w:tr w:rsidR="00F20D41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20D41" w:rsidRDefault="00F20D4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20D41" w:rsidRPr="000A7FD2" w:rsidRDefault="00F20D41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 w:rsidRPr="000A7FD2">
              <w:rPr>
                <w:b/>
                <w:sz w:val="24"/>
              </w:rPr>
              <w:t>№</w:t>
            </w:r>
          </w:p>
        </w:tc>
        <w:tc>
          <w:tcPr>
            <w:tcW w:w="5446" w:type="dxa"/>
          </w:tcPr>
          <w:p w:rsidR="000A7FD2" w:rsidRPr="000A7FD2" w:rsidRDefault="00F20D41" w:rsidP="000A7FD2">
            <w:pPr>
              <w:pStyle w:val="TableParagraph"/>
              <w:ind w:left="139"/>
              <w:rPr>
                <w:b/>
                <w:sz w:val="24"/>
              </w:rPr>
            </w:pPr>
            <w:r w:rsidRPr="000A7FD2">
              <w:rPr>
                <w:b/>
                <w:sz w:val="24"/>
              </w:rPr>
              <w:t>Наименование</w:t>
            </w:r>
          </w:p>
          <w:p w:rsidR="00F20D41" w:rsidRPr="000A7FD2" w:rsidRDefault="00F20D41" w:rsidP="000A7FD2">
            <w:pPr>
              <w:pStyle w:val="TableParagraph"/>
              <w:ind w:left="139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F20D41" w:rsidRPr="000A7FD2" w:rsidRDefault="00D33781" w:rsidP="00F20D41">
            <w:pPr>
              <w:pStyle w:val="TableParagraph"/>
              <w:ind w:left="942" w:right="935"/>
              <w:rPr>
                <w:b/>
                <w:sz w:val="24"/>
              </w:rPr>
            </w:pPr>
            <w:r w:rsidRPr="000A7FD2">
              <w:rPr>
                <w:b/>
                <w:sz w:val="24"/>
              </w:rPr>
              <w:t>Количество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F20D41" w:rsidRPr="000A7FD2" w:rsidRDefault="00F20D41">
            <w:pPr>
              <w:rPr>
                <w:b/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Обручи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3781">
              <w:rPr>
                <w:sz w:val="24"/>
              </w:rPr>
              <w:t>0</w:t>
            </w:r>
          </w:p>
        </w:tc>
        <w:tc>
          <w:tcPr>
            <w:tcW w:w="133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6" w:type="dxa"/>
          </w:tcPr>
          <w:p w:rsidR="00F01E48" w:rsidRDefault="00AA5C7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Обручи метал</w:t>
            </w:r>
            <w:r w:rsidR="003F585F">
              <w:rPr>
                <w:sz w:val="24"/>
              </w:rPr>
              <w:t>л</w:t>
            </w:r>
            <w:r>
              <w:rPr>
                <w:sz w:val="24"/>
              </w:rPr>
              <w:t>ические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Мячирезиновые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7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spacing w:line="258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6" w:type="dxa"/>
          </w:tcPr>
          <w:p w:rsidR="00F01E48" w:rsidRDefault="00AA5C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Мешочки с песком для метания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6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Флажки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3212" w:type="dxa"/>
          </w:tcPr>
          <w:p w:rsidR="00F01E48" w:rsidRDefault="00D33781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F20D4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Флажки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Костюм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«Морячка»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Пилотки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6" w:type="dxa"/>
          </w:tcPr>
          <w:p w:rsidR="00F01E48" w:rsidRDefault="000A7FD2" w:rsidP="000A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Накидки </w:t>
            </w:r>
            <w:r w:rsidR="00F20D41">
              <w:rPr>
                <w:sz w:val="24"/>
              </w:rPr>
              <w:t>«Военные»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3F585F">
        <w:trPr>
          <w:trHeight w:val="114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Бескозырк</w:t>
            </w:r>
            <w:bookmarkStart w:id="0" w:name="_GoBack"/>
            <w:bookmarkEnd w:id="0"/>
            <w:r>
              <w:rPr>
                <w:sz w:val="24"/>
              </w:rPr>
              <w:t>и</w:t>
            </w:r>
          </w:p>
        </w:tc>
        <w:tc>
          <w:tcPr>
            <w:tcW w:w="3212" w:type="dxa"/>
          </w:tcPr>
          <w:p w:rsidR="00F01E48" w:rsidRDefault="00AA5C78">
            <w:pPr>
              <w:pStyle w:val="TableParagraph"/>
              <w:spacing w:line="26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8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6" w:type="dxa"/>
          </w:tcPr>
          <w:p w:rsidR="000A7FD2" w:rsidRDefault="000A7FD2" w:rsidP="000A7F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Косынки цветные</w:t>
            </w:r>
          </w:p>
        </w:tc>
        <w:tc>
          <w:tcPr>
            <w:tcW w:w="3212" w:type="dxa"/>
          </w:tcPr>
          <w:p w:rsidR="00F01E48" w:rsidRDefault="000A7FD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6" w:type="dxa"/>
          </w:tcPr>
          <w:p w:rsidR="00F01E48" w:rsidRDefault="000A7F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Косынки белые</w:t>
            </w:r>
          </w:p>
        </w:tc>
        <w:tc>
          <w:tcPr>
            <w:tcW w:w="3212" w:type="dxa"/>
          </w:tcPr>
          <w:p w:rsidR="00F01E48" w:rsidRDefault="00A051D3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6" w:type="dxa"/>
          </w:tcPr>
          <w:p w:rsidR="00F01E48" w:rsidRDefault="00F20D41" w:rsidP="000A7F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Мешочки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6" w:type="dxa"/>
          </w:tcPr>
          <w:p w:rsidR="00F01E48" w:rsidRDefault="000A7F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«Султанчики»</w:t>
            </w:r>
          </w:p>
        </w:tc>
        <w:tc>
          <w:tcPr>
            <w:tcW w:w="3212" w:type="dxa"/>
          </w:tcPr>
          <w:p w:rsidR="00F01E48" w:rsidRDefault="000A7FD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Тоннели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Фит-бол</w:t>
            </w:r>
            <w:proofErr w:type="spellEnd"/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8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spacing w:line="259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Канат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58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перетягивания</w:t>
            </w:r>
            <w:proofErr w:type="spellEnd"/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Прыгалки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Конусы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7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Мячирезиновые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Мешок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7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Ленты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3212" w:type="dxa"/>
          </w:tcPr>
          <w:p w:rsidR="00F01E48" w:rsidRDefault="000A7FD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F01E48" w:rsidTr="00F20D41">
        <w:trPr>
          <w:trHeight w:val="275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F01E48" w:rsidRDefault="000A7FD2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6" w:type="dxa"/>
          </w:tcPr>
          <w:p w:rsidR="00F01E48" w:rsidRDefault="00F20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 w:rsidR="003F585F">
              <w:rPr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3212" w:type="dxa"/>
          </w:tcPr>
          <w:p w:rsidR="00F01E48" w:rsidRDefault="00F20D4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F01E48" w:rsidRDefault="00F01E48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маленький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spacing w:line="258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Стойкидляпрыжков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Гимнастическиедоски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Гимнастическиескамейки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Дуги для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мягкие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33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Дуги для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металлические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  <w:tr w:rsidR="003F585F" w:rsidTr="00F20D41">
        <w:trPr>
          <w:trHeight w:val="275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3F585F" w:rsidRDefault="003F585F" w:rsidP="00214F8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6" w:type="dxa"/>
          </w:tcPr>
          <w:p w:rsidR="003F585F" w:rsidRDefault="003F585F" w:rsidP="00214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3212" w:type="dxa"/>
          </w:tcPr>
          <w:p w:rsidR="003F585F" w:rsidRDefault="003F585F" w:rsidP="00214F87">
            <w:pPr>
              <w:pStyle w:val="TableParagraph"/>
              <w:ind w:right="1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F585F" w:rsidRDefault="003F585F">
            <w:pPr>
              <w:rPr>
                <w:sz w:val="2"/>
                <w:szCs w:val="2"/>
              </w:rPr>
            </w:pPr>
          </w:p>
        </w:tc>
      </w:tr>
    </w:tbl>
    <w:p w:rsidR="00AA5C78" w:rsidRDefault="00AA5C78" w:rsidP="00AA5C78">
      <w:pPr>
        <w:pStyle w:val="a3"/>
        <w:rPr>
          <w:rFonts w:ascii="Palatino Linotype"/>
          <w:b/>
          <w:i/>
          <w:sz w:val="20"/>
        </w:rPr>
      </w:pPr>
    </w:p>
    <w:p w:rsidR="00AA5C78" w:rsidRDefault="003F585F" w:rsidP="003F585F">
      <w:pPr>
        <w:pStyle w:val="a3"/>
        <w:jc w:val="center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noProof/>
          <w:sz w:val="20"/>
          <w:lang w:eastAsia="ru-RU"/>
        </w:rPr>
        <w:drawing>
          <wp:inline distT="0" distB="0" distL="0" distR="0">
            <wp:extent cx="3067050" cy="2019300"/>
            <wp:effectExtent l="19050" t="0" r="0" b="0"/>
            <wp:docPr id="2" name="Рисунок 2" descr="C:\Users\Теремок\Desktop\фото\ОСЕНЬ )22\День папы\IMG-202210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\Desktop\фото\ОСЕНЬ )22\День папы\IMG-20221014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621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5F" w:rsidRDefault="003F585F" w:rsidP="00AA5C78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AA5C78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AA5C78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AA5C78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AA5C78">
      <w:pPr>
        <w:pStyle w:val="a3"/>
        <w:rPr>
          <w:rFonts w:ascii="Palatino Linotype"/>
          <w:b/>
          <w:i/>
          <w:sz w:val="20"/>
        </w:rPr>
      </w:pPr>
    </w:p>
    <w:p w:rsidR="00F01E48" w:rsidRDefault="003F585F" w:rsidP="003F585F">
      <w:pPr>
        <w:pStyle w:val="a3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noProof/>
          <w:sz w:val="20"/>
          <w:lang w:eastAsia="ru-RU"/>
        </w:rPr>
        <w:drawing>
          <wp:inline distT="0" distB="0" distL="0" distR="0">
            <wp:extent cx="2228850" cy="3962400"/>
            <wp:effectExtent l="19050" t="0" r="0" b="0"/>
            <wp:docPr id="1" name="Рисунок 1" descr="C:\Users\Теремок\Downloads\IMG-20221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ownloads\IMG-20221213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99" cy="396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/>
          <w:b/>
          <w:i/>
          <w:sz w:val="20"/>
        </w:rPr>
        <w:t xml:space="preserve">   </w:t>
      </w:r>
      <w:r>
        <w:rPr>
          <w:rFonts w:ascii="Palatino Linotype"/>
          <w:b/>
          <w:i/>
          <w:noProof/>
          <w:sz w:val="20"/>
          <w:lang w:eastAsia="ru-RU"/>
        </w:rPr>
        <w:drawing>
          <wp:inline distT="0" distB="0" distL="0" distR="0">
            <wp:extent cx="3780367" cy="2425700"/>
            <wp:effectExtent l="19050" t="0" r="0" b="0"/>
            <wp:docPr id="3" name="Рисунок 3" descr="C:\Users\Теремок\Desktop\фото\ОСЕНЬ )22\День папы\IMG-2022101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esktop\фото\ОСЕНЬ )22\День папы\IMG-20221014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420" b="1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67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5F" w:rsidRDefault="003F585F" w:rsidP="003F585F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3F585F">
      <w:pPr>
        <w:pStyle w:val="a3"/>
        <w:rPr>
          <w:rFonts w:ascii="Palatino Linotype"/>
          <w:b/>
          <w:i/>
          <w:sz w:val="20"/>
        </w:rPr>
      </w:pPr>
    </w:p>
    <w:p w:rsidR="003F585F" w:rsidRDefault="003F585F" w:rsidP="003F585F">
      <w:pPr>
        <w:pStyle w:val="a3"/>
        <w:rPr>
          <w:rFonts w:ascii="Palatino Linotype"/>
          <w:b/>
          <w:i/>
          <w:sz w:val="20"/>
        </w:rPr>
      </w:pPr>
    </w:p>
    <w:p w:rsidR="00F01E48" w:rsidRDefault="00F01E48" w:rsidP="003F585F">
      <w:pPr>
        <w:pStyle w:val="a3"/>
        <w:tabs>
          <w:tab w:val="left" w:pos="1057"/>
        </w:tabs>
        <w:rPr>
          <w:rFonts w:ascii="Palatino Linotype"/>
          <w:b/>
          <w:i/>
          <w:sz w:val="12"/>
        </w:rPr>
      </w:pPr>
    </w:p>
    <w:p w:rsidR="003F585F" w:rsidRPr="00AA5C78" w:rsidRDefault="003F585F" w:rsidP="003F585F">
      <w:pPr>
        <w:pStyle w:val="a3"/>
        <w:tabs>
          <w:tab w:val="left" w:pos="1057"/>
        </w:tabs>
        <w:jc w:val="center"/>
        <w:rPr>
          <w:rFonts w:ascii="Palatino Linotype"/>
          <w:b/>
          <w:i/>
          <w:sz w:val="12"/>
        </w:rPr>
      </w:pPr>
      <w:r>
        <w:rPr>
          <w:rFonts w:ascii="Palatino Linotype"/>
          <w:b/>
          <w:i/>
          <w:noProof/>
          <w:sz w:val="12"/>
          <w:lang w:eastAsia="ru-RU"/>
        </w:rPr>
        <w:drawing>
          <wp:inline distT="0" distB="0" distL="0" distR="0">
            <wp:extent cx="3416300" cy="2559050"/>
            <wp:effectExtent l="19050" t="0" r="0" b="0"/>
            <wp:docPr id="4" name="Рисунок 4" descr="C:\Users\Теремок\Desktop\фото\23 февраля\2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ремок\Desktop\фото\23 февраля\23.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85F" w:rsidRPr="00AA5C78" w:rsidSect="003F585F">
      <w:pgSz w:w="11910" w:h="16840"/>
      <w:pgMar w:top="520" w:right="960" w:bottom="280" w:left="10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1B0E"/>
    <w:multiLevelType w:val="hybridMultilevel"/>
    <w:tmpl w:val="25AA6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15C1C"/>
    <w:multiLevelType w:val="hybridMultilevel"/>
    <w:tmpl w:val="B4DC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1E48"/>
    <w:rsid w:val="000A7FD2"/>
    <w:rsid w:val="000F396C"/>
    <w:rsid w:val="003F585F"/>
    <w:rsid w:val="00491A23"/>
    <w:rsid w:val="008B0272"/>
    <w:rsid w:val="00A051D3"/>
    <w:rsid w:val="00AA5C78"/>
    <w:rsid w:val="00D33781"/>
    <w:rsid w:val="00F01E48"/>
    <w:rsid w:val="00F2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A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1A23"/>
    <w:rPr>
      <w:sz w:val="6"/>
      <w:szCs w:val="6"/>
    </w:rPr>
  </w:style>
  <w:style w:type="paragraph" w:styleId="a5">
    <w:name w:val="Title"/>
    <w:basedOn w:val="a"/>
    <w:uiPriority w:val="1"/>
    <w:qFormat/>
    <w:rsid w:val="00491A23"/>
    <w:pPr>
      <w:spacing w:before="29"/>
      <w:ind w:left="1380" w:right="589"/>
      <w:jc w:val="center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paragraph" w:styleId="a6">
    <w:name w:val="List Paragraph"/>
    <w:basedOn w:val="a"/>
    <w:uiPriority w:val="1"/>
    <w:qFormat/>
    <w:rsid w:val="00491A23"/>
  </w:style>
  <w:style w:type="paragraph" w:customStyle="1" w:styleId="TableParagraph">
    <w:name w:val="Table Paragraph"/>
    <w:basedOn w:val="a"/>
    <w:uiPriority w:val="1"/>
    <w:qFormat/>
    <w:rsid w:val="00491A23"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AA5C78"/>
    <w:rPr>
      <w:rFonts w:ascii="Times New Roman" w:eastAsia="Times New Roman" w:hAnsi="Times New Roman" w:cs="Times New Roman"/>
      <w:sz w:val="6"/>
      <w:szCs w:val="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58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8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6"/>
      <w:szCs w:val="6"/>
    </w:rPr>
  </w:style>
  <w:style w:type="paragraph" w:styleId="a5">
    <w:name w:val="Title"/>
    <w:basedOn w:val="a"/>
    <w:uiPriority w:val="1"/>
    <w:qFormat/>
    <w:pPr>
      <w:spacing w:before="29"/>
      <w:ind w:left="1380" w:right="589"/>
      <w:jc w:val="center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AA5C78"/>
    <w:rPr>
      <w:rFonts w:ascii="Times New Roman" w:eastAsia="Times New Roman" w:hAnsi="Times New Roman" w:cs="Times New Roman"/>
      <w:sz w:val="6"/>
      <w:szCs w:val="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</cp:lastModifiedBy>
  <cp:revision>4</cp:revision>
  <dcterms:created xsi:type="dcterms:W3CDTF">2022-12-13T03:09:00Z</dcterms:created>
  <dcterms:modified xsi:type="dcterms:W3CDTF">2022-12-13T04:37:00Z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